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4.png" ContentType="image/png"/>
  <Override PartName="/word/media/rId175.png" ContentType="image/png"/>
  <Override PartName="/word/media/rId178.png" ContentType="image/png"/>
  <Override PartName="/word/media/rId181.png" ContentType="image/png"/>
  <Override PartName="/word/media/rId187.png" ContentType="image/png"/>
  <Override PartName="/word/media/rId190.png" ContentType="image/png"/>
  <Override PartName="/word/media/rId17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have expanded rights and social recognition, others have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fewer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in this period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w:t>
      </w:r>
      <w:r>
        <w:rPr>
          <w:bCs/>
          <w:b/>
        </w:rPr>
        <w:t xml:space="preserve">giametta_2020?</w:t>
      </w:r>
      <w:r>
        <w:t xml:space="preserve">)</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higher-status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 on such characteristics as income and education.</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has been little demographic research investigating the characteristics of these couples or the factors influencing their migratory patterns. Notwithstanding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only because this represents an increasing number of border crossers, but also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policy effects are moderated by social position</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contexts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70" w:name="references"/>
    <w:p>
      <w:pPr>
        <w:pStyle w:val="Heading1"/>
      </w:pPr>
      <w:r>
        <w:t xml:space="preserve">References</w:t>
      </w:r>
    </w:p>
    <w:p>
      <w:pPr>
        <w:pStyle w:val="FirstParagraph"/>
      </w:pPr>
    </w:p>
    <w:bookmarkStart w:id="169"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6"/>
    <w:bookmarkStart w:id="97"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7"/>
    <w:bookmarkStart w:id="99"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8">
        <w:r>
          <w:rPr>
            <w:rStyle w:val="Hyperlink"/>
          </w:rPr>
          <w:t xml:space="preserve">https://doi.org/10.1080/14649360902853262</w:t>
        </w:r>
      </w:hyperlink>
    </w:p>
    <w:bookmarkEnd w:id="99"/>
    <w:bookmarkStart w:id="100"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0"/>
    <w:bookmarkStart w:id="102"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1">
        <w:r>
          <w:rPr>
            <w:rStyle w:val="Hyperlink"/>
          </w:rPr>
          <w:t xml:space="preserve">https://doi.org/10.7551/mitpress/3303.001.0001</w:t>
        </w:r>
      </w:hyperlink>
    </w:p>
    <w:bookmarkEnd w:id="102"/>
    <w:bookmarkStart w:id="103"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3"/>
    <w:bookmarkStart w:id="104"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4"/>
    <w:bookmarkStart w:id="106"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5">
        <w:r>
          <w:rPr>
            <w:rStyle w:val="Hyperlink"/>
          </w:rPr>
          <w:t xml:space="preserve">https://doi.org/10.2307/2546998</w:t>
        </w:r>
      </w:hyperlink>
    </w:p>
    <w:bookmarkEnd w:id="106"/>
    <w:bookmarkStart w:id="107"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7"/>
    <w:bookmarkStart w:id="108"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8"/>
    <w:bookmarkStart w:id="109"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9"/>
    <w:bookmarkStart w:id="111"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0">
        <w:r>
          <w:rPr>
            <w:rStyle w:val="Hyperlink"/>
          </w:rPr>
          <w:t xml:space="preserve">https://doi.org/10.4324/9780203849200</w:t>
        </w:r>
      </w:hyperlink>
    </w:p>
    <w:bookmarkEnd w:id="111"/>
    <w:bookmarkStart w:id="112"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2"/>
    <w:bookmarkStart w:id="113"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3"/>
    <w:bookmarkStart w:id="115"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4">
        <w:r>
          <w:rPr>
            <w:rStyle w:val="Hyperlink"/>
          </w:rPr>
          <w:t xml:space="preserve">https://doi.org/10.1177/1363460714552251</w:t>
        </w:r>
      </w:hyperlink>
    </w:p>
    <w:bookmarkEnd w:id="115"/>
    <w:bookmarkStart w:id="117"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6">
        <w:r>
          <w:rPr>
            <w:rStyle w:val="Hyperlink"/>
          </w:rPr>
          <w:t xml:space="preserve">https://doi.org/10.1215/10642684-2007-029</w:t>
        </w:r>
      </w:hyperlink>
    </w:p>
    <w:bookmarkEnd w:id="117"/>
    <w:bookmarkStart w:id="118"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8"/>
    <w:bookmarkStart w:id="120"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9">
        <w:r>
          <w:rPr>
            <w:rStyle w:val="Hyperlink"/>
          </w:rPr>
          <w:t xml:space="preserve">https://doi.org/10.1080/17450100903195318</w:t>
        </w:r>
      </w:hyperlink>
    </w:p>
    <w:bookmarkEnd w:id="120"/>
    <w:bookmarkStart w:id="121"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1"/>
    <w:bookmarkStart w:id="123"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2">
        <w:r>
          <w:rPr>
            <w:rStyle w:val="Hyperlink"/>
          </w:rPr>
          <w:t xml:space="preserve">https://doi.org/10.1007/s12122-020-09305-4</w:t>
        </w:r>
      </w:hyperlink>
    </w:p>
    <w:bookmarkEnd w:id="123"/>
    <w:bookmarkStart w:id="125"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4">
        <w:r>
          <w:rPr>
            <w:rStyle w:val="Hyperlink"/>
          </w:rPr>
          <w:t xml:space="preserve">https://doi.org/10.2307/3644186</w:t>
        </w:r>
      </w:hyperlink>
    </w:p>
    <w:bookmarkEnd w:id="125"/>
    <w:bookmarkStart w:id="126"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6"/>
    <w:bookmarkStart w:id="128"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7">
        <w:r>
          <w:rPr>
            <w:rStyle w:val="Hyperlink"/>
          </w:rPr>
          <w:t xml:space="preserve">https://doi.org/10.2139/ssrn.1994531</w:t>
        </w:r>
      </w:hyperlink>
    </w:p>
    <w:bookmarkEnd w:id="128"/>
    <w:bookmarkStart w:id="129"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9"/>
    <w:bookmarkStart w:id="130"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0"/>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1">
        <w:r>
          <w:rPr>
            <w:rStyle w:val="Hyperlink"/>
          </w:rPr>
          <w:t xml:space="preserve">https://www.jstor.org/stable/24469638</w:t>
        </w:r>
      </w:hyperlink>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_human"/>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Start w:id="168"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7">
        <w:r>
          <w:rPr>
            <w:rStyle w:val="Hyperlink"/>
          </w:rPr>
          <w:t xml:space="preserve">https://doi.org/10.1111/imre.12141</w:t>
        </w:r>
      </w:hyperlink>
    </w:p>
    <w:bookmarkEnd w:id="168"/>
    <w:bookmarkEnd w:id="169"/>
    <w:p>
      <w:r>
        <w:br w:type="page"/>
      </w:r>
    </w:p>
    <w:bookmarkEnd w:id="170"/>
    <w:bookmarkStart w:id="171" w:name="tables"/>
    <w:p>
      <w:pPr>
        <w:pStyle w:val="Heading1"/>
      </w:pPr>
      <w:r>
        <w:t xml:space="preserve">Tables</w:t>
      </w:r>
    </w:p>
    <w:p>
      <w:pPr>
        <w:pStyle w:val="TableCaption"/>
      </w:pPr>
      <w:r>
        <w:t xml:space="preserve">Table 1:</w:t>
      </w:r>
      <w:r>
        <w:t xml:space="preserve"> </w:t>
      </w:r>
      <w:bookmarkStart w:id="e0abb84a-c8e9-448d-8c1e-59b59fbf6448" w:name="tab:country-tab"/>
      <w:r>
        <w:t xml:space="preserve">Sending countries ranked by proportion immigrant couples with same-sex partners</w:t>
      </w:r>
      <w:bookmarkEnd w:id="e0abb84a-c8e9-448d-8c1e-59b59fbf644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64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4.24%)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3.27%)</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3.42%)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3.28%)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6.30%)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3.63%)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3.80%)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3.44%)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5.64%)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2.97%)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00b2f66f-b4f8-42d4-88ea-c5b9170dcdc7" w:name="tab:state-tab"/>
      <w:r>
        <w:t xml:space="preserve">States ranked by proportion immigrant couples with same-sex partners</w:t>
      </w:r>
      <w:bookmarkEnd w:id="00b2f66f-b4f8-42d4-88ea-c5b9170dcdc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64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2.76%)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3.20%)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2.36%)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2.68%)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1.79%)</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1.08%)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1.40%)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1.32%)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1.53%)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1.08%)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8eb3c143-b126-43eb-a36f-8710c2615279" w:name="tab:state-props"/>
      <w:r>
        <w:t xml:space="preserve">Percent same-sex in by country of origin, U.S. state, and survey year.</w:t>
      </w:r>
      <w:bookmarkEnd w:id="8eb3c143-b126-43eb-a36f-8710c261527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1"/>
    <w:bookmarkStart w:id="193"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3" name="Picture"/>
            <a:graphic>
              <a:graphicData uri="http://schemas.openxmlformats.org/drawingml/2006/picture">
                <pic:pic>
                  <pic:nvPicPr>
                    <pic:cNvPr descr="ssimm_desc_files/figure-docx/total-pop-1.png" id="174" name="Picture"/>
                    <pic:cNvPicPr>
                      <a:picLocks noChangeArrowheads="1" noChangeAspect="1"/>
                    </pic:cNvPicPr>
                  </pic:nvPicPr>
                  <pic:blipFill>
                    <a:blip r:embed="rId17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6" name="Picture"/>
            <a:graphic>
              <a:graphicData uri="http://schemas.openxmlformats.org/drawingml/2006/picture">
                <pic:pic>
                  <pic:nvPicPr>
                    <pic:cNvPr descr="ssimm_desc_files/figure-docx/desc-country-1.png" id="177" name="Picture"/>
                    <pic:cNvPicPr>
                      <a:picLocks noChangeArrowheads="1" noChangeAspect="1"/>
                    </pic:cNvPicPr>
                  </pic:nvPicPr>
                  <pic:blipFill>
                    <a:blip r:embed="rId17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9" name="Picture"/>
            <a:graphic>
              <a:graphicData uri="http://schemas.openxmlformats.org/drawingml/2006/picture">
                <pic:pic>
                  <pic:nvPicPr>
                    <pic:cNvPr descr="ssimm_desc_files/figure-docx/desc-ind-1.png" id="180" name="Picture"/>
                    <pic:cNvPicPr>
                      <a:picLocks noChangeArrowheads="1" noChangeAspect="1"/>
                    </pic:cNvPicPr>
                  </pic:nvPicPr>
                  <pic:blipFill>
                    <a:blip r:embed="rId17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2" name="Picture"/>
            <a:graphic>
              <a:graphicData uri="http://schemas.openxmlformats.org/drawingml/2006/picture">
                <pic:pic>
                  <pic:nvPicPr>
                    <pic:cNvPr descr="ssimm_desc_files/figure-docx/policy-desc-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5" name="Picture"/>
            <a:graphic>
              <a:graphicData uri="http://schemas.openxmlformats.org/drawingml/2006/picture">
                <pic:pic>
                  <pic:nvPicPr>
                    <pic:cNvPr descr="ssimm_desc_files/figure-docx/country-map-1.png" id="186" name="Picture"/>
                    <pic:cNvPicPr>
                      <a:picLocks noChangeArrowheads="1" noChangeAspect="1"/>
                    </pic:cNvPicPr>
                  </pic:nvPicPr>
                  <pic:blipFill>
                    <a:blip r:embed="rId18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8" name="Picture"/>
            <a:graphic>
              <a:graphicData uri="http://schemas.openxmlformats.org/drawingml/2006/picture">
                <pic:pic>
                  <pic:nvPicPr>
                    <pic:cNvPr descr="ssimm_desc_files/figure-docx/state-map-1.png" id="189" name="Picture"/>
                    <pic:cNvPicPr>
                      <a:picLocks noChangeArrowheads="1" noChangeAspect="1"/>
                    </pic:cNvPicPr>
                  </pic:nvPicPr>
                  <pic:blipFill>
                    <a:blip r:embed="rId18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1" name="Picture"/>
            <a:graphic>
              <a:graphicData uri="http://schemas.openxmlformats.org/drawingml/2006/picture">
                <pic:pic>
                  <pic:nvPicPr>
                    <pic:cNvPr descr="ssimm_desc_files/figure-docx/state-sim-1.png" id="192" name="Picture"/>
                    <pic:cNvPicPr>
                      <a:picLocks noChangeArrowheads="1" noChangeAspect="1"/>
                    </pic:cNvPicPr>
                  </pic:nvPicPr>
                  <pic:blipFill>
                    <a:blip r:embed="rId19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3"/>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4" Target="media/rId184.png" /><Relationship Type="http://schemas.openxmlformats.org/officeDocument/2006/relationships/image" Id="rId175" Target="media/rId175.png" /><Relationship Type="http://schemas.openxmlformats.org/officeDocument/2006/relationships/image" Id="rId178" Target="media/rId178.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90" Target="media/rId190.png" /><Relationship Type="http://schemas.openxmlformats.org/officeDocument/2006/relationships/image" Id="rId172" Target="media/rId172.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2"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8" Target="https://doi.org/10.1080/14649360902853262" TargetMode="External" /><Relationship Type="http://schemas.openxmlformats.org/officeDocument/2006/relationships/hyperlink" Id="rId119"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7" Target="https://doi.org/10.1111/imre.12141"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4"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6"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7"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5" Target="https://doi.org/10.2307/2546998" TargetMode="External" /><Relationship Type="http://schemas.openxmlformats.org/officeDocument/2006/relationships/hyperlink" Id="rId124"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0" Target="https://doi.org/10.4324/9780203849200" TargetMode="External" /><Relationship Type="http://schemas.openxmlformats.org/officeDocument/2006/relationships/hyperlink" Id="rId101" Target="https://doi.org/10.7551/mitpress/3303.001.0001" TargetMode="External" /><Relationship Type="http://schemas.openxmlformats.org/officeDocument/2006/relationships/hyperlink" Id="rId131"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2"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8" Target="https://doi.org/10.1080/14649360902853262" TargetMode="External" /><Relationship Type="http://schemas.openxmlformats.org/officeDocument/2006/relationships/hyperlink" Id="rId119"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7" Target="https://doi.org/10.1111/imre.12141"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4"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6"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7"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5" Target="https://doi.org/10.2307/2546998" TargetMode="External" /><Relationship Type="http://schemas.openxmlformats.org/officeDocument/2006/relationships/hyperlink" Id="rId124"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0" Target="https://doi.org/10.4324/9780203849200" TargetMode="External" /><Relationship Type="http://schemas.openxmlformats.org/officeDocument/2006/relationships/hyperlink" Id="rId101" Target="https://doi.org/10.7551/mitpress/3303.001.0001" TargetMode="External" /><Relationship Type="http://schemas.openxmlformats.org/officeDocument/2006/relationships/hyperlink" Id="rId131"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2023-05-31T22:24:44Z</dcterms:created>
  <dcterms:modified xsi:type="dcterms:W3CDTF">2023-05-31T22:24:44Z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Couples/ssimm/Same-Sex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